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BBE" w:rsidRPr="007216C9" w:rsidRDefault="00E70BBE" w:rsidP="00E70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70BBE" w:rsidRPr="007216C9" w:rsidRDefault="00E70BBE" w:rsidP="00E70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70BBE" w:rsidRPr="007216C9" w:rsidRDefault="00E70BBE" w:rsidP="00E70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E70BBE" w:rsidRPr="007216C9" w:rsidRDefault="00E70BBE" w:rsidP="00E70BB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04723" w:rsidRPr="00504723" w:rsidRDefault="00504723" w:rsidP="00504723">
      <w:pPr>
        <w:spacing w:after="200" w:line="276" w:lineRule="auto"/>
      </w:pPr>
    </w:p>
    <w:p w:rsidR="00504723" w:rsidRPr="00504723" w:rsidRDefault="00504723" w:rsidP="00504723">
      <w:pPr>
        <w:spacing w:after="200" w:line="276" w:lineRule="auto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D2DA6" w:rsidTr="004B099C">
        <w:tc>
          <w:tcPr>
            <w:tcW w:w="4253" w:type="dxa"/>
          </w:tcPr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D2DA6" w:rsidRDefault="00CD2DA6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04723" w:rsidRPr="00504723" w:rsidRDefault="00504723" w:rsidP="00504723">
      <w:pPr>
        <w:spacing w:after="200" w:line="276" w:lineRule="auto"/>
      </w:pPr>
    </w:p>
    <w:p w:rsidR="00504723" w:rsidRPr="00504723" w:rsidRDefault="00504723" w:rsidP="00504723">
      <w:pPr>
        <w:spacing w:after="200" w:line="276" w:lineRule="auto"/>
      </w:pPr>
    </w:p>
    <w:p w:rsidR="00E70BBE" w:rsidRPr="007216C9" w:rsidRDefault="00E70BBE" w:rsidP="00E70BB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7216C9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E70BBE" w:rsidRPr="007216C9" w:rsidRDefault="00E70BBE" w:rsidP="00E70BB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E70BBE" w:rsidRPr="007216C9" w:rsidRDefault="00E70BBE" w:rsidP="00E70BB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7216C9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E70BBE" w:rsidRPr="007216C9" w:rsidRDefault="00E70BBE" w:rsidP="00473F84">
      <w:pPr>
        <w:tabs>
          <w:tab w:val="left" w:pos="480"/>
        </w:tabs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16C9">
        <w:rPr>
          <w:rFonts w:ascii="Times New Roman" w:eastAsia="Calibri" w:hAnsi="Times New Roman" w:cs="Times New Roman"/>
          <w:b/>
          <w:sz w:val="28"/>
          <w:szCs w:val="28"/>
        </w:rPr>
        <w:t>ОСНОВЫ ПАНТОМИМЫ</w:t>
      </w:r>
    </w:p>
    <w:p w:rsidR="00E70BBE" w:rsidRPr="007216C9" w:rsidRDefault="00E70BBE" w:rsidP="00E70BBE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70BBE" w:rsidRPr="004D400D" w:rsidRDefault="00E70BBE" w:rsidP="00E70BBE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E70BBE" w:rsidRPr="004D400D" w:rsidRDefault="00E70BBE" w:rsidP="00E70BBE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E70BBE" w:rsidRPr="004D400D" w:rsidRDefault="00E70BBE" w:rsidP="00E70BBE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E70BBE" w:rsidRPr="004D400D" w:rsidRDefault="00E70BBE" w:rsidP="00E70BBE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E70BBE" w:rsidRPr="004D400D" w:rsidRDefault="00E70BBE" w:rsidP="00E70BBE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E70BBE" w:rsidRPr="007216C9" w:rsidRDefault="00E70BBE" w:rsidP="00E70BB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04723" w:rsidRDefault="00E70BBE" w:rsidP="00E70B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CD2D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1B57B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Pr="007216C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504723" w:rsidRDefault="00504723" w:rsidP="00E70B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Default="00CD2DA6" w:rsidP="00E70BBE">
      <w:pPr>
        <w:numPr>
          <w:ilvl w:val="0"/>
          <w:numId w:val="3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r w:rsidR="00E70BBE" w:rsidRPr="00721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 КОМПЕТЕНЦИЙ, ФОРМИРУЕМЫХ ПРИ ОСВОЕНИИ ДИСЦИПЛИНЫ «Основы пантомимы»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73F84" w:rsidRPr="00473F84" w:rsidTr="00230789">
        <w:trPr>
          <w:trHeight w:val="576"/>
        </w:trPr>
        <w:tc>
          <w:tcPr>
            <w:tcW w:w="2234" w:type="dxa"/>
            <w:shd w:val="clear" w:color="auto" w:fill="auto"/>
          </w:tcPr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73F84" w:rsidRPr="00473F84" w:rsidTr="0023078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ПК-10. Способность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творческого коллектива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ПК10.2 Обеспечение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коллективного творчества; 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объединять творческий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73F84" w:rsidRPr="007216C9" w:rsidRDefault="00473F84" w:rsidP="00473F8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BBE" w:rsidRPr="00F426BD" w:rsidRDefault="00473F84" w:rsidP="00473F84">
      <w:pPr>
        <w:pStyle w:val="a3"/>
        <w:tabs>
          <w:tab w:val="left" w:pos="708"/>
        </w:tabs>
        <w:ind w:left="720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 w:rsidR="00E70BBE" w:rsidRPr="00F426BD">
        <w:rPr>
          <w:b/>
          <w:bCs/>
          <w:lang w:eastAsia="ru-RU"/>
        </w:rPr>
        <w:t>ОЦЕНОЧНЫЕ СРЕДСТВА</w:t>
      </w:r>
    </w:p>
    <w:p w:rsidR="00F426BD" w:rsidRPr="00F426BD" w:rsidRDefault="00F426BD" w:rsidP="00473F84">
      <w:pPr>
        <w:pStyle w:val="a3"/>
        <w:tabs>
          <w:tab w:val="left" w:pos="708"/>
        </w:tabs>
        <w:ind w:left="720"/>
        <w:rPr>
          <w:b/>
          <w:bCs/>
          <w:iCs/>
          <w:sz w:val="28"/>
          <w:szCs w:val="28"/>
          <w:lang w:eastAsia="ru-RU"/>
        </w:rPr>
      </w:pPr>
    </w:p>
    <w:p w:rsidR="00E70BBE" w:rsidRPr="007216C9" w:rsidRDefault="00E70BBE" w:rsidP="00E70BB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проведения ФОС входного оценивания: </w:t>
      </w:r>
    </w:p>
    <w:p w:rsidR="00E70BBE" w:rsidRPr="00F426BD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Входное оценивание 9 </w:t>
      </w:r>
      <w:r w:rsidR="00CD2DA6"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семестра осуществляется</w:t>
      </w: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форме тестирования с использованием компьютерных технологий, в </w:t>
      </w:r>
      <w:proofErr w:type="spellStart"/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bCs/>
          <w:lang w:eastAsia="ru-RU"/>
        </w:rPr>
        <w:t xml:space="preserve">Пантомима - </w:t>
      </w:r>
      <w:r w:rsidRPr="00F426BD">
        <w:rPr>
          <w:rFonts w:ascii="Times New Roman" w:eastAsia="Calibri" w:hAnsi="Times New Roman" w:cs="Times New Roman"/>
          <w:bCs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E70BBE" w:rsidRPr="00F426BD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А.) психика актера</w:t>
      </w:r>
    </w:p>
    <w:p w:rsidR="00E70BBE" w:rsidRPr="00F426BD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Б.) жест и мизансцена</w:t>
      </w:r>
    </w:p>
    <w:p w:rsidR="00E70BBE" w:rsidRPr="00CD2DA6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D2DA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В.) пластика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iCs/>
          <w:lang w:eastAsia="ru-RU"/>
        </w:rPr>
        <w:t xml:space="preserve">Пантомим-актёр, играющий с помощью: 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 xml:space="preserve">А.) </w:t>
      </w:r>
      <w:r w:rsidRPr="00F426BD">
        <w:rPr>
          <w:rFonts w:ascii="Times New Roman" w:eastAsia="Calibri" w:hAnsi="Times New Roman" w:cs="Times New Roman"/>
          <w:iCs/>
          <w:lang w:eastAsia="ru-RU"/>
        </w:rPr>
        <w:t>телодвижений</w:t>
      </w:r>
      <w:r w:rsidRPr="00F426BD">
        <w:rPr>
          <w:rFonts w:ascii="Times New Roman" w:eastAsia="Calibri" w:hAnsi="Times New Roman" w:cs="Times New Roman"/>
          <w:lang w:eastAsia="ru-RU"/>
        </w:rPr>
        <w:t> 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Б.) актерской техники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В.) актерских тренингов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Истоки пантомимы восходят</w:t>
      </w:r>
      <w:r w:rsidRPr="00F426BD">
        <w:rPr>
          <w:rFonts w:ascii="Times New Roman" w:eastAsia="Calibri" w:hAnsi="Times New Roman" w:cs="Times New Roman"/>
          <w:lang w:eastAsia="ru-RU"/>
        </w:rPr>
        <w:t>: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А.) к искусству танца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к языческим религиозным ритуалам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В.) к антрактам трагедий и комедий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Как вид театра пантомима появилась в: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А.)древней Греции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Б.)Римской империи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lastRenderedPageBreak/>
        <w:t>В.)  древнем Китае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 выразительным средствам пантомимы не относится: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тело актера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вокальные данные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 xml:space="preserve">В.)  </w:t>
      </w:r>
      <w:proofErr w:type="spellStart"/>
      <w:r w:rsidRPr="00CD2DA6">
        <w:rPr>
          <w:rFonts w:ascii="Times New Roman" w:eastAsia="Calibri" w:hAnsi="Times New Roman" w:cs="Times New Roman"/>
          <w:i/>
          <w:lang w:eastAsia="ru-RU"/>
        </w:rPr>
        <w:t>ритмопластичность</w:t>
      </w:r>
      <w:proofErr w:type="spellEnd"/>
      <w:r w:rsidRPr="00CD2DA6">
        <w:rPr>
          <w:rFonts w:ascii="Times New Roman" w:eastAsia="Calibri" w:hAnsi="Times New Roman" w:cs="Times New Roman"/>
          <w:i/>
          <w:lang w:eastAsia="ru-RU"/>
        </w:rPr>
        <w:t xml:space="preserve"> актера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 основным структурным элементам пластической</w:t>
      </w:r>
    </w:p>
    <w:p w:rsidR="00E70BBE" w:rsidRPr="00F426BD" w:rsidRDefault="00E70BBE" w:rsidP="00F426B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выразительности актера относятся</w:t>
      </w:r>
      <w:r w:rsidRPr="00F426BD">
        <w:rPr>
          <w:rFonts w:ascii="Times New Roman" w:eastAsia="Calibri" w:hAnsi="Times New Roman" w:cs="Times New Roman"/>
          <w:lang w:eastAsia="ru-RU"/>
        </w:rPr>
        <w:t>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 xml:space="preserve">А.) совокупность физических навыков актера 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Б.)  танец, пантомима, акробатика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 xml:space="preserve">В.)  тело, голос и </w:t>
      </w:r>
      <w:proofErr w:type="spellStart"/>
      <w:r w:rsidRPr="00F426BD">
        <w:rPr>
          <w:rFonts w:ascii="Times New Roman" w:eastAsia="Calibri" w:hAnsi="Times New Roman" w:cs="Times New Roman"/>
          <w:lang w:eastAsia="ru-RU"/>
        </w:rPr>
        <w:t>ритмопластичность</w:t>
      </w:r>
      <w:proofErr w:type="spellEnd"/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 визуальным формам воздействия на зрителя актером в пантомиме относятся</w:t>
      </w:r>
      <w:r w:rsidRPr="00F426BD">
        <w:rPr>
          <w:rFonts w:ascii="Times New Roman" w:eastAsia="Calibri" w:hAnsi="Times New Roman" w:cs="Times New Roman"/>
          <w:lang w:eastAsia="ru-RU"/>
        </w:rPr>
        <w:t>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актерская песня, диалог, монолог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 танец, акробатика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В.) выразительное движение, поза, жест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Классические упражнения подготовки пантомимы: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"импульс", "волна", "ходьба против ветра"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Б.)  "стрельба из лука", "«игра с камнем»", "удар кинжалом"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В.) "аттитюд ", "кабриоль", " мах "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Азбука пантомимического действия: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гаммы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 разминка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В.) работа с воображаемыми предметами</w:t>
      </w:r>
    </w:p>
    <w:p w:rsidR="00E70BBE" w:rsidRPr="007216C9" w:rsidRDefault="00E70BBE" w:rsidP="00E70BBE">
      <w:pPr>
        <w:spacing w:line="276" w:lineRule="auto"/>
        <w:ind w:firstLine="709"/>
        <w:contextualSpacing/>
        <w:jc w:val="both"/>
        <w:rPr>
          <w:rFonts w:ascii="Calibri" w:eastAsia="Calibri" w:hAnsi="Calibri" w:cs="Times New Roman"/>
          <w:lang w:eastAsia="ru-RU"/>
        </w:rPr>
      </w:pPr>
    </w:p>
    <w:p w:rsidR="00E70BBE" w:rsidRPr="007216C9" w:rsidRDefault="00E70BBE" w:rsidP="00E70BBE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6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</w:t>
      </w:r>
      <w:proofErr w:type="gramStart"/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 мастерства</w:t>
      </w:r>
      <w:proofErr w:type="gramEnd"/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16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E70BBE" w:rsidRPr="007216C9" w:rsidRDefault="00E70BBE" w:rsidP="00E70BBE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К теме: «Выразительные средства пантомимы» - </w:t>
      </w:r>
      <w:proofErr w:type="spellStart"/>
      <w:r w:rsidRPr="007216C9">
        <w:rPr>
          <w:rFonts w:ascii="Times New Roman" w:eastAsia="Calibri" w:hAnsi="Times New Roman" w:cs="Times New Roman"/>
          <w:b/>
          <w:sz w:val="24"/>
          <w:szCs w:val="24"/>
        </w:rPr>
        <w:t>видеопрезентация</w:t>
      </w:r>
      <w:proofErr w:type="spellEnd"/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70BBE" w:rsidRPr="007216C9" w:rsidRDefault="00E70BBE" w:rsidP="00E70BBE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E70BBE" w:rsidRPr="007216C9" w:rsidRDefault="00E70BBE" w:rsidP="00E70BBE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6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E70BBE" w:rsidRPr="007216C9" w:rsidRDefault="00E70BBE" w:rsidP="00E70BBE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К теме: Взаимодействие с воображаемыми объектами- </w:t>
      </w:r>
      <w:proofErr w:type="spellStart"/>
      <w:r w:rsidRPr="007216C9">
        <w:rPr>
          <w:rFonts w:ascii="Times New Roman" w:eastAsia="Calibri" w:hAnsi="Times New Roman" w:cs="Times New Roman"/>
          <w:b/>
          <w:sz w:val="24"/>
          <w:szCs w:val="24"/>
        </w:rPr>
        <w:t>видеопрезентация</w:t>
      </w:r>
      <w:proofErr w:type="spellEnd"/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"ходьба", "ходьба против ветра", "перетягивание каната";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Оценивается: </w:t>
      </w:r>
      <w:r w:rsidRPr="007216C9">
        <w:rPr>
          <w:rFonts w:ascii="Times New Roman" w:eastAsia="Calibri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E70BBE" w:rsidRPr="007216C9" w:rsidRDefault="00E70BBE" w:rsidP="00E70BB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практическое творческое задание 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Издательство </w:t>
      </w:r>
      <w:proofErr w:type="spellStart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СПбГАТИ</w:t>
      </w:r>
      <w:proofErr w:type="spellEnd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, 2006. – 160с.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-Как вы понимаете процесс стилизации в пантомиме (на примерах); 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Особенность создания </w:t>
      </w: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Выберите рассказ </w:t>
      </w:r>
      <w:proofErr w:type="spellStart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А.П.Чехова</w:t>
      </w:r>
      <w:proofErr w:type="spellEnd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</w:t>
      </w:r>
      <w:r w:rsidR="00473F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зачет</w:t>
      </w:r>
    </w:p>
    <w:p w:rsidR="00E70BBE" w:rsidRPr="00F426BD" w:rsidRDefault="00E70BBE" w:rsidP="00E70BBE">
      <w:pPr>
        <w:numPr>
          <w:ilvl w:val="0"/>
          <w:numId w:val="2"/>
        </w:numPr>
        <w:suppressAutoHyphens/>
        <w:spacing w:after="0" w:line="276" w:lineRule="auto"/>
        <w:ind w:left="0"/>
        <w:jc w:val="both"/>
        <w:rPr>
          <w:rFonts w:ascii="Times New Roman" w:eastAsia="Calibri" w:hAnsi="Times New Roman" w:cs="Times New Roman"/>
          <w:bCs/>
          <w:iCs/>
          <w:lang w:eastAsia="ru-RU"/>
        </w:rPr>
      </w:pPr>
      <w:r w:rsidRPr="00F426BD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 экзамен выносятся упражнения и этюды, относящиеся к материалу семестра. </w:t>
      </w: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E70BBE" w:rsidRPr="007216C9" w:rsidRDefault="00E70BBE" w:rsidP="00E70BBE">
      <w:pPr>
        <w:numPr>
          <w:ilvl w:val="0"/>
          <w:numId w:val="2"/>
        </w:numPr>
        <w:suppressAutoHyphens/>
        <w:spacing w:after="0" w:line="276" w:lineRule="auto"/>
        <w:ind w:left="0"/>
        <w:jc w:val="both"/>
        <w:rPr>
          <w:rFonts w:ascii="Calibri" w:eastAsia="Calibri" w:hAnsi="Calibri" w:cs="Times New Roman"/>
          <w:bCs/>
          <w:iCs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E70BBE" w:rsidRPr="007216C9" w:rsidRDefault="00E70BBE" w:rsidP="00E70BBE">
      <w:pPr>
        <w:suppressAutoHyphens/>
        <w:spacing w:line="276" w:lineRule="auto"/>
        <w:contextualSpacing/>
        <w:jc w:val="both"/>
        <w:rPr>
          <w:rFonts w:ascii="Calibri" w:eastAsia="Calibri" w:hAnsi="Calibri" w:cs="Times New Roman"/>
          <w:bCs/>
          <w:iCs/>
          <w:lang w:eastAsia="ru-RU"/>
        </w:rPr>
      </w:pPr>
      <w:r w:rsidRPr="007216C9">
        <w:rPr>
          <w:rFonts w:ascii="Calibri" w:eastAsia="Calibri" w:hAnsi="Calibri" w:cs="Times New Roman"/>
          <w:lang w:eastAsia="ru-RU"/>
        </w:rPr>
        <w:t xml:space="preserve">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4.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Развитие пантомимы во Франции. Театр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Фюнамбюль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5.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ЭтьенДекру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его ученики.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6.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7.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8.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>9.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10.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Аллегория и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11.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Ч.Чаплин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 Немое кино.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 Вклад в развитие пантомимы XX века.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А.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Шницлер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«Покрывало Пьеретты», постановки А.Я. Таирова и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14.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Генрих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Мацкявичус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Театр пластической драмы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15.     «Содружество мимов» Марселя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Марсо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. Постановка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16.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Пластический театр «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ЧерноеНебоБелое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», Театр «Дерево», Театр пластической драмы «Человек», Театр «Куклы господина Пежо» и другие театры.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одноплановость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героев, принципиальный схематизм сюжетов.  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18.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(мимической драмы). Многоплановость персонажа - общие свойства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драмы.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19.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20.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кинематографе. Опыт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Ч.Чаплина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21.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Грок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Л.Енгибаров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О.Попов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В.Полунин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"Лицедеи" и др.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24.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25.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Общетеатральное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специфическое в драматургии пантомимы.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26.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27..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Иодоровский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С.Бекет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В.Славкин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Л.Петрушевская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др.).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28..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29.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30.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запевно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-куплетная форма и т.д.).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31.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В.Мейерхольда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Б.Ровенских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А.Эфроса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Р.Стуруа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по использованию свойств театрального пространства.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Критерии оценки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E70BBE" w:rsidRPr="007216C9" w:rsidTr="00F62FA2">
        <w:trPr>
          <w:cantSplit/>
          <w:trHeight w:val="1743"/>
        </w:trPr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Традиционная оценка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6C9">
              <w:rPr>
                <w:rFonts w:ascii="Times New Roman" w:eastAsia="Calibri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E70BBE" w:rsidRPr="007216C9" w:rsidTr="00F62FA2"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70BBE" w:rsidRPr="007216C9" w:rsidTr="00F62FA2"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70BBE" w:rsidRPr="007216C9" w:rsidTr="00F62FA2"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70BBE" w:rsidRPr="007216C9" w:rsidTr="00F62FA2">
        <w:trPr>
          <w:trHeight w:val="2550"/>
        </w:trPr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направлению 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театра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», </w:t>
      </w: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С.Ю., доцент</w:t>
      </w:r>
    </w:p>
    <w:p w:rsidR="00E70BBE" w:rsidRPr="007216C9" w:rsidRDefault="00E70BBE" w:rsidP="00E70BB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8D9" w:rsidRDefault="002D38D9"/>
    <w:sectPr w:rsidR="002D3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" w15:restartNumberingAfterBreak="0">
    <w:nsid w:val="46335593"/>
    <w:multiLevelType w:val="hybridMultilevel"/>
    <w:tmpl w:val="80968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1F"/>
    <w:rsid w:val="001B57B7"/>
    <w:rsid w:val="002D38D9"/>
    <w:rsid w:val="00473F84"/>
    <w:rsid w:val="00504723"/>
    <w:rsid w:val="005A661F"/>
    <w:rsid w:val="00CD2DA6"/>
    <w:rsid w:val="00E70BBE"/>
    <w:rsid w:val="00F4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D6CA"/>
  <w15:docId w15:val="{C20021F9-4301-48C0-928B-CEDB156B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B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E70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39"/>
    <w:rsid w:val="00E70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6359F-6A58-427E-9F71-A3B60F26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2022-07-08T10:03:00Z</dcterms:created>
  <dcterms:modified xsi:type="dcterms:W3CDTF">2022-07-08T10:03:00Z</dcterms:modified>
</cp:coreProperties>
</file>